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3F" w:rsidRDefault="007A2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96D8459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margin-left:0;margin-top:0;width:50pt;height:50pt;z-index:251657728;visibility:hidden">
            <o:lock v:ext="edit" selection="t"/>
          </v:shape>
        </w:pict>
      </w:r>
    </w:p>
    <w:p w:rsidR="0087053F" w:rsidRDefault="007A2AE4">
      <w:pPr>
        <w:spacing w:line="360" w:lineRule="auto"/>
        <w:ind w:firstLine="567"/>
        <w:jc w:val="both"/>
      </w:pPr>
      <w:r>
        <w:rPr>
          <w:color w:val="000000"/>
        </w:rPr>
        <w:t>1 ИННОВАЦИОННЫЕ РИСКИ КОРПОРАЦИЙ ЧЕРНОЙ МЕТАЛЛУРГИИ: ТЕОРИЯ</w:t>
      </w:r>
      <w:r>
        <w:t>, МЕТОДОЛОГИЯ И ОСОБЕННОСТИ ФУНКЦИОНИРОВАНИЯ ОТРАСЛИ</w:t>
      </w:r>
    </w:p>
    <w:p w:rsidR="0087053F" w:rsidRDefault="007A2AE4">
      <w:pPr>
        <w:spacing w:line="360" w:lineRule="auto"/>
        <w:ind w:firstLine="567"/>
        <w:jc w:val="both"/>
      </w:pPr>
      <w:r>
        <w:t>1.1 Современное состояние рынка черных металлов, тенденции и перспективы его развития</w:t>
      </w:r>
    </w:p>
    <w:p w:rsidR="0087053F" w:rsidRDefault="0087053F">
      <w:pPr>
        <w:spacing w:line="480" w:lineRule="auto"/>
        <w:ind w:firstLine="567"/>
      </w:pPr>
    </w:p>
    <w:p w:rsidR="0087053F" w:rsidRDefault="007A2AE4">
      <w:pPr>
        <w:spacing w:line="360" w:lineRule="auto"/>
        <w:ind w:firstLine="567"/>
        <w:jc w:val="both"/>
      </w:pPr>
      <w:r>
        <w:t xml:space="preserve">Черная металлургия исторически формировалась как важнейшая отрасль народного хозяйства и занимает одно из ведущих мест в экономике страны. Несмотря на сильные потрясения конца ХХ столетия, падение объемов производства в период кризиса начала XXI столетия, </w:t>
      </w:r>
      <w:r>
        <w:t>черная металлургия сохраняет значение базовой отрасли российской экономики и считается одной из системообразующих отраслей. Сегодня металлургический комплекс России включает около 3000 предприятий, на которых занято более 1 млн. человек. Его доля в ВВП стр</w:t>
      </w:r>
      <w:r>
        <w:t>аны составляет около 5%, в промышленном производстве – около 17%, в экспорте – более 14%, в налоговых платежах в бюджеты всех уровней – более 9%. Как потребитель продукции и услуг естественных монополий металлургия использует от общепромышленного уровня 32</w:t>
      </w:r>
      <w:r>
        <w:t>% электроэнергии, 25% природного газа, 10% нефти и нефтепродуктов, ее доля в грузовых перевозках составляет около 23%. Таким образом, состояние и перспективы черной металлургии тесно увязаны с развитием национальной экономики [5, 10, 12, 27].</w:t>
      </w:r>
    </w:p>
    <w:p w:rsidR="0087053F" w:rsidRDefault="007A2AE4">
      <w:pPr>
        <w:spacing w:line="360" w:lineRule="auto"/>
        <w:ind w:firstLine="567"/>
        <w:jc w:val="both"/>
      </w:pPr>
      <w:r>
        <w:t>В составе кру</w:t>
      </w:r>
      <w:r>
        <w:t>пных металлургических комплексов страны сегодня имеются предприятия по добыче и обогащению руд черных и цветных металлов, нерудных материалов, по производству чугуна, стали, проката, труб стальных, метизов, ферросплавов, огнеупоров, кокса, по переработке л</w:t>
      </w:r>
      <w:r>
        <w:t>ома и отходов производства, большой комплекс предприятий вспомогательного назначения, а также научно-исследовательские и проектные организации. Металлургия является одной из отраслей специализации России в современном международном разделении труда. На сег</w:t>
      </w:r>
      <w:r>
        <w:t>одняшний день по производству стали Россия занимает четвертое место в мире (уступая лишь Китаю, Японии и США), по производству стальных труб – третье место в мире, по экспорту металлопродукции – также третье место в мире (после Китая и Японии) [85].</w:t>
      </w:r>
    </w:p>
    <w:p w:rsidR="0087053F" w:rsidRDefault="007A2AE4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Специф</w:t>
      </w:r>
      <w:r>
        <w:rPr>
          <w:color w:val="000000"/>
        </w:rPr>
        <w:t>ика металлургической отрасли несопоставима с другими отраслями из-за использования сложного комплекса технологий (для производства некоторых видов продукции требуется 15-18 переделов, начиная с добычи железной руды и необходимых материалов). Современные кр</w:t>
      </w:r>
      <w:r>
        <w:rPr>
          <w:color w:val="000000"/>
        </w:rPr>
        <w:t xml:space="preserve">упные предприятия черной металлургии представляют собой металлургическо-энергохимические комбинаты, где помимо основного производства создаются подразделения для утилизации вторичных ресурсов, сырья и материалов </w:t>
      </w:r>
      <w:r>
        <w:rPr>
          <w:color w:val="000000"/>
        </w:rPr>
        <w:lastRenderedPageBreak/>
        <w:t>(например, производство строительных материа</w:t>
      </w:r>
      <w:r>
        <w:rPr>
          <w:color w:val="000000"/>
        </w:rPr>
        <w:t>лов, удобрений, химической продукции, метизов, металлоконструкций). При этом черная металлургия также тесно взаимосвязана со многими отраслями народного хозяйства. Ее сырьевая база – продукция горнодобывающей (</w:t>
      </w:r>
      <w:hyperlink r:id="rId6">
        <w:r>
          <w:rPr>
            <w:color w:val="000000"/>
            <w:u w:val="single"/>
          </w:rPr>
          <w:t>железная руда</w:t>
        </w:r>
      </w:hyperlink>
      <w:r>
        <w:rPr>
          <w:color w:val="000000"/>
        </w:rPr>
        <w:t xml:space="preserve">, известняки, огнеупоры), топливной промышленности (коксующийся </w:t>
      </w:r>
      <w:hyperlink r:id="rId7">
        <w:r>
          <w:rPr>
            <w:color w:val="000000"/>
            <w:u w:val="single"/>
          </w:rPr>
          <w:t>уголь</w:t>
        </w:r>
      </w:hyperlink>
      <w:r>
        <w:rPr>
          <w:color w:val="000000"/>
        </w:rPr>
        <w:t xml:space="preserve">, природный газ) и электроэнергетика. </w:t>
      </w:r>
      <w:hyperlink r:id="rId8">
        <w:r>
          <w:rPr>
            <w:color w:val="000000"/>
            <w:u w:val="single"/>
          </w:rPr>
          <w:t>Цветная металлургия</w:t>
        </w:r>
      </w:hyperlink>
      <w:r>
        <w:rPr>
          <w:color w:val="000000"/>
        </w:rPr>
        <w:t xml:space="preserve"> обеспечивает поставку </w:t>
      </w:r>
      <w:r>
        <w:t>легирующих</w:t>
      </w:r>
      <w:r>
        <w:rPr>
          <w:color w:val="000000"/>
        </w:rPr>
        <w:t xml:space="preserve"> компонентов для разнообразных сплавов. Народное </w:t>
      </w:r>
      <w:hyperlink r:id="rId9">
        <w:r>
          <w:rPr>
            <w:color w:val="000000"/>
            <w:u w:val="single"/>
          </w:rPr>
          <w:t>хозяйство</w:t>
        </w:r>
      </w:hyperlink>
      <w:r>
        <w:rPr>
          <w:color w:val="000000"/>
        </w:rPr>
        <w:t xml:space="preserve"> – важнейший источник получения лома и дру</w:t>
      </w:r>
      <w:r>
        <w:rPr>
          <w:color w:val="000000"/>
        </w:rPr>
        <w:t xml:space="preserve">гих отходов для их вторичного использования в металлургических </w:t>
      </w:r>
      <w:r>
        <w:t>пределах</w:t>
      </w:r>
      <w:r>
        <w:rPr>
          <w:color w:val="000000"/>
        </w:rPr>
        <w:t>. Технологически черная металлургия неразрывно связана с некоторыми химическими производствами (коксование угля, использование кислорода и ряда инертных газов в процессах плавки металло</w:t>
      </w:r>
      <w:r>
        <w:rPr>
          <w:color w:val="000000"/>
        </w:rPr>
        <w:t xml:space="preserve">в и другое). Большие объемы используемого сырья, получения готовой продукции и полупродуктов обусловливают их массовые перевозки разными видами </w:t>
      </w:r>
      <w:hyperlink r:id="rId10">
        <w:r>
          <w:rPr>
            <w:color w:val="000000"/>
            <w:u w:val="single"/>
          </w:rPr>
          <w:t>транспорта</w:t>
        </w:r>
      </w:hyperlink>
      <w:r>
        <w:rPr>
          <w:color w:val="000000"/>
        </w:rPr>
        <w:t>.</w:t>
      </w:r>
    </w:p>
    <w:p w:rsidR="0087053F" w:rsidRDefault="007A2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Кроме того, производство черных металлов,</w:t>
      </w:r>
      <w:r>
        <w:rPr>
          <w:color w:val="000000"/>
        </w:rPr>
        <w:t xml:space="preserve"> добыча и переработка сырья относятся к экологически опасным производствам, помимо </w:t>
      </w:r>
      <w:r>
        <w:t>выбросов газов</w:t>
      </w:r>
      <w:r>
        <w:rPr>
          <w:color w:val="000000"/>
        </w:rPr>
        <w:t xml:space="preserve"> в </w:t>
      </w:r>
      <w:r>
        <w:t>атмосферу</w:t>
      </w:r>
      <w:r>
        <w:rPr>
          <w:color w:val="000000"/>
        </w:rPr>
        <w:t xml:space="preserve"> и загрязнения </w:t>
      </w:r>
      <w:r>
        <w:t>водоемов</w:t>
      </w:r>
      <w:r>
        <w:rPr>
          <w:color w:val="000000"/>
        </w:rPr>
        <w:t xml:space="preserve"> образуется много неутилизируемых отходов (канцерогены коксохимического процесса, доменные выбросы, газы и пыль агломерацион</w:t>
      </w:r>
      <w:r>
        <w:rPr>
          <w:color w:val="000000"/>
        </w:rPr>
        <w:t xml:space="preserve">ных фабрик, конвертерных и других плавильных агрегатов, шлаки всех металлургических переделов). Потребление огромных количеств воды, изменение ее температуры в металлургических процессах и попадание в нее их отходов приводит к химическому и температурному </w:t>
      </w:r>
      <w:r>
        <w:rPr>
          <w:color w:val="000000"/>
        </w:rPr>
        <w:t>нарушению режима естественных источников водоснабжения.</w:t>
      </w:r>
    </w:p>
    <w:p w:rsidR="0087053F" w:rsidRDefault="007A2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Перечисленное убедительно показывает наличие высоких рисков текущей производственной деятельности в черной металлургии. К этому следует добавить, что с экономических позиций черная металлургия стала о</w:t>
      </w:r>
      <w:r>
        <w:rPr>
          <w:color w:val="000000"/>
        </w:rPr>
        <w:t>дной из наименее доходных отраслей современной обрабатывающей промышленности. Развитие всех ее производств требует очень больших капитальных вложений, что обусловлено технологией и большими объемами выпускаемой продукции, оснащением предприятий дорогостоящ</w:t>
      </w:r>
      <w:r>
        <w:rPr>
          <w:color w:val="000000"/>
        </w:rPr>
        <w:t>им оборудованием, созданием развитой заводской инфраструктуры. На современных предприятиях отрасли до 15-20% общих капиталовложений приходится направлять на обеспечение экологической чистоты работы металлургического предприятия. Причем в развитых странах м</w:t>
      </w:r>
      <w:r>
        <w:rPr>
          <w:color w:val="000000"/>
        </w:rPr>
        <w:t>ира требования к экологической безопасности лишь  ужесточаются.</w:t>
      </w:r>
    </w:p>
    <w:p w:rsidR="0087053F" w:rsidRDefault="007A2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Капиталовложения в черную металлургию окупаются медленнее, чем в других отраслях. Такой инвестиционный </w:t>
      </w:r>
      <w:r>
        <w:t>климат</w:t>
      </w:r>
      <w:r>
        <w:rPr>
          <w:color w:val="000000"/>
        </w:rPr>
        <w:t xml:space="preserve"> в отрасли в целом не соответствует ее роли в индустрии любой страны. Основная прод</w:t>
      </w:r>
      <w:r>
        <w:rPr>
          <w:color w:val="000000"/>
        </w:rPr>
        <w:t xml:space="preserve">укция черной металлургии имеет относительно невысокую цену по сравнению с другими отраслями обрабатывающей промышленности. Металлурги вынуждены </w:t>
      </w:r>
      <w:r>
        <w:t>постоянно</w:t>
      </w:r>
      <w:r>
        <w:rPr>
          <w:color w:val="000000"/>
        </w:rPr>
        <w:t xml:space="preserve"> изыскивать пути повышения эффективности за счет </w:t>
      </w:r>
      <w:r>
        <w:rPr>
          <w:color w:val="000000"/>
        </w:rPr>
        <w:lastRenderedPageBreak/>
        <w:t>внедрения новых видов оборудования, разработок более с</w:t>
      </w:r>
      <w:r>
        <w:rPr>
          <w:color w:val="000000"/>
        </w:rPr>
        <w:t>овершенных технологий во всех металлургических процессах и их компьютеризации. Мировая практика показывает, что повышение рентабельности черной металлургии возможно на основе изменения территориальной и отраслевой структуры, отказа от комбинирования отдель</w:t>
      </w:r>
      <w:r>
        <w:rPr>
          <w:color w:val="000000"/>
        </w:rPr>
        <w:t>ных производств и повышения их специализации, сокращения количества предприятий и объемов выпуска их продукции. Все это ведет к большим межрегиональным, межстрановым и внутристрановым сдвигам в размещении отрасли и ее производств. Это особенно заметно в эп</w:t>
      </w:r>
      <w:r>
        <w:rPr>
          <w:color w:val="000000"/>
        </w:rPr>
        <w:t xml:space="preserve">оху </w:t>
      </w:r>
      <w:r>
        <w:t>научно-технической</w:t>
      </w:r>
      <w:r>
        <w:rPr>
          <w:color w:val="000000"/>
        </w:rPr>
        <w:t xml:space="preserve"> революции и обеспечивает формирование новой географии черной металлургии (рисунок 1.1).</w:t>
      </w:r>
    </w:p>
    <w:p w:rsidR="0087053F" w:rsidRDefault="0087053F">
      <w:pPr>
        <w:spacing w:line="360" w:lineRule="auto"/>
        <w:ind w:firstLine="567"/>
        <w:jc w:val="both"/>
      </w:pPr>
    </w:p>
    <w:p w:rsidR="0087053F" w:rsidRDefault="007A2AE4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867400" cy="3657600"/>
            <wp:effectExtent l="0" t="0" r="0" b="0"/>
            <wp:docPr id="5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 b="-9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053F" w:rsidRDefault="007A2AE4">
      <w:pPr>
        <w:jc w:val="center"/>
      </w:pPr>
      <w:r>
        <w:t>Рисунок 1.1 – Объемы мирового производства стали по десяти ведущим странам</w:t>
      </w:r>
    </w:p>
    <w:p w:rsidR="0087053F" w:rsidRDefault="0087053F">
      <w:pPr>
        <w:spacing w:line="360" w:lineRule="auto"/>
        <w:ind w:firstLine="567"/>
        <w:jc w:val="both"/>
      </w:pPr>
    </w:p>
    <w:p w:rsidR="0087053F" w:rsidRDefault="007A2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Современный этап развития черной металлургии характеризуется бурным ростом отрасли в целом ряде стран Азии и Южной Америки, вставших на путь быстрого индустриального развития. Они становятся мощными конкурентами стран Западной Европы, США. Азия превратилас</w:t>
      </w:r>
      <w:r>
        <w:rPr>
          <w:color w:val="000000"/>
        </w:rPr>
        <w:t xml:space="preserve">ь в ведущий регион черной металлургии мира по объемам получения всех главных видов продукции отрасли. Япония, а вслед за ней, КНР, Республика Корея, Индия и остров Тайвань совершили мощный прорыв в ее развитии. В 1995 году все государства региона суммарно </w:t>
      </w:r>
      <w:r>
        <w:rPr>
          <w:color w:val="000000"/>
        </w:rPr>
        <w:t xml:space="preserve">давали 50% кокса в мире, почти 45% чугуна, до 40% стали и проката. КНР и Япония являются крупнейшими в мире производителями черных металлов. Страной, сделавшей огромный рывок, как производитель стали, является Китай: </w:t>
      </w:r>
      <w:r>
        <w:rPr>
          <w:color w:val="000000"/>
        </w:rPr>
        <w:lastRenderedPageBreak/>
        <w:t>к началу XXI столетия по привлечению ин</w:t>
      </w:r>
      <w:r>
        <w:rPr>
          <w:color w:val="000000"/>
        </w:rPr>
        <w:t>остранных инвестиций он занял первое место в мире. Инвестиции оживили Китай, и он вскоре начал модернизировать промышленность и инфраструктуру. Такой огромный прирост производства стали в Китае обеспечен вводом новых производств и увеличением производитель</w:t>
      </w:r>
      <w:r>
        <w:rPr>
          <w:color w:val="000000"/>
        </w:rPr>
        <w:t>ности действующих производств.</w:t>
      </w:r>
    </w:p>
    <w:p w:rsidR="0087053F" w:rsidRDefault="007A2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Соответственно, для снижения рисков потери позиций по сбыту продукции черной металлургии внутри России, в первую очередь, целесообразно возродить металлоемкие сектора экономики (машиностроение, судостроение, станкостроение, с</w:t>
      </w:r>
      <w:r>
        <w:rPr>
          <w:color w:val="000000"/>
        </w:rPr>
        <w:t>троительство и другие), а за ее пределами – обеспечить конкурентоспособность на основе подхода «цена-качество». Положение современных предприятий черной металлургии России характеризуется определенной экономической нестабильностью вследствие высокой динами</w:t>
      </w:r>
      <w:r>
        <w:rPr>
          <w:color w:val="000000"/>
        </w:rPr>
        <w:t>ки внешней среды, что обусловливается их недостаточной низкой конкурентоспособностью, ориентацией на внешние рынки, низкой инновационной активностью. Одной из серьезных проблем представляется высокий уровень инновационного риска, для эффективного управлени</w:t>
      </w:r>
      <w:r>
        <w:rPr>
          <w:color w:val="000000"/>
        </w:rPr>
        <w:t>я которым необходимо использовать специальное методическое обеспечение для выполнения организационно-экономических, инженерно-технических и финансовых мероприятий по идентификации, оценке, анализу и оптимизации рисков [27, 72].</w:t>
      </w:r>
    </w:p>
    <w:p w:rsidR="0087053F" w:rsidRDefault="007A2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Несмотря на адаптацию металл</w:t>
      </w:r>
      <w:r>
        <w:rPr>
          <w:color w:val="000000"/>
        </w:rPr>
        <w:t>ургического комплекса страны к рыночным условиям, его технико-технологический уровень и конкурентоспособность ряда видов металлопродукции нельзя считать удовлетворительными, хотя в последние годы указанное отставание было существенно сокращено ведущими пре</w:t>
      </w:r>
      <w:r>
        <w:rPr>
          <w:color w:val="000000"/>
        </w:rPr>
        <w:t>дприятиями отрасли. Сложившаяся конъюнктура рынка металла и тенденции его развития обязывают отечественных производителей принимать самые серьезные меры для совершенствования своей деятельности в связи с все более высокими требования к качеству стали. Во м</w:t>
      </w:r>
      <w:r>
        <w:rPr>
          <w:color w:val="000000"/>
        </w:rPr>
        <w:t>ногих случаях удовлетворить эти требования при обычном ведении плавки только в кислородном конвертере или электропечи невозможно. Вследствие этого существенное развитие получили особые способы обработки металла в специальных установках: вакуумирование жидк</w:t>
      </w:r>
      <w:r>
        <w:rPr>
          <w:color w:val="000000"/>
        </w:rPr>
        <w:t xml:space="preserve">ого металла, его продувка инертными газами, обработка </w:t>
      </w:r>
      <w:r>
        <w:t>газообразующими</w:t>
      </w:r>
      <w:r>
        <w:rPr>
          <w:color w:val="000000"/>
        </w:rPr>
        <w:t xml:space="preserve"> смесями и специально приготовленным шлаком, продувка жидкого металла порошкообразными смесями, ускоренная или направленная кристаллизация металла и другие. Тем не менее, несмотря на суще</w:t>
      </w:r>
      <w:r>
        <w:rPr>
          <w:color w:val="000000"/>
        </w:rPr>
        <w:t>ственные достижения, перечисленные способы повышения качества стали уже далеко не всегда обеспечивают требуемый результат, что предполагает поиск новых путей совершенствования технологии производства, использования нетрадиционных материалов и адекватных си</w:t>
      </w:r>
      <w:r>
        <w:rPr>
          <w:color w:val="000000"/>
        </w:rPr>
        <w:t>стем управления предприятиями [27, 72].</w:t>
      </w:r>
    </w:p>
    <w:p w:rsidR="0087053F" w:rsidRDefault="00870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bookmarkStart w:id="0" w:name="_GoBack"/>
      <w:bookmarkEnd w:id="0"/>
    </w:p>
    <w:sectPr w:rsidR="008705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6D39"/>
    <w:multiLevelType w:val="multilevel"/>
    <w:tmpl w:val="0102153C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427BCB"/>
    <w:multiLevelType w:val="multilevel"/>
    <w:tmpl w:val="F8F8D3C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70533E"/>
    <w:multiLevelType w:val="multilevel"/>
    <w:tmpl w:val="7FA2DB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236414"/>
    <w:multiLevelType w:val="multilevel"/>
    <w:tmpl w:val="5148A36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9B5BA9"/>
    <w:multiLevelType w:val="multilevel"/>
    <w:tmpl w:val="49409D5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2A5819"/>
    <w:multiLevelType w:val="multilevel"/>
    <w:tmpl w:val="147E7AB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2291D"/>
    <w:multiLevelType w:val="multilevel"/>
    <w:tmpl w:val="F5D213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073B6E"/>
    <w:multiLevelType w:val="multilevel"/>
    <w:tmpl w:val="6D967C98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A92F74"/>
    <w:multiLevelType w:val="multilevel"/>
    <w:tmpl w:val="5E72B49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4A4BC7"/>
    <w:multiLevelType w:val="multilevel"/>
    <w:tmpl w:val="AE1AB23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0701FC"/>
    <w:multiLevelType w:val="multilevel"/>
    <w:tmpl w:val="A6EA0E8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396509"/>
    <w:multiLevelType w:val="multilevel"/>
    <w:tmpl w:val="BBA404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9C5D55"/>
    <w:multiLevelType w:val="multilevel"/>
    <w:tmpl w:val="C4DA8FDA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682686"/>
    <w:multiLevelType w:val="multilevel"/>
    <w:tmpl w:val="147088A8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342399"/>
    <w:multiLevelType w:val="multilevel"/>
    <w:tmpl w:val="C78845F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2C0253"/>
    <w:multiLevelType w:val="multilevel"/>
    <w:tmpl w:val="9136302E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DE860BC"/>
    <w:multiLevelType w:val="multilevel"/>
    <w:tmpl w:val="D46CCF9C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1B06EDB"/>
    <w:multiLevelType w:val="multilevel"/>
    <w:tmpl w:val="244E0574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800259E"/>
    <w:multiLevelType w:val="multilevel"/>
    <w:tmpl w:val="D358771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007A6C"/>
    <w:multiLevelType w:val="multilevel"/>
    <w:tmpl w:val="CC5C90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03202C"/>
    <w:multiLevelType w:val="multilevel"/>
    <w:tmpl w:val="EC0C1E9A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797" w:hanging="360"/>
      </w:pPr>
    </w:lvl>
    <w:lvl w:ilvl="2">
      <w:start w:val="1"/>
      <w:numFmt w:val="decimal"/>
      <w:lvlText w:val="%3."/>
      <w:lvlJc w:val="left"/>
      <w:pPr>
        <w:ind w:left="2517" w:hanging="36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decimal"/>
      <w:lvlText w:val="%5."/>
      <w:lvlJc w:val="left"/>
      <w:pPr>
        <w:ind w:left="3957" w:hanging="360"/>
      </w:pPr>
    </w:lvl>
    <w:lvl w:ilvl="5">
      <w:start w:val="1"/>
      <w:numFmt w:val="decimal"/>
      <w:lvlText w:val="%6."/>
      <w:lvlJc w:val="left"/>
      <w:pPr>
        <w:ind w:left="4677" w:hanging="36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decimal"/>
      <w:lvlText w:val="%8."/>
      <w:lvlJc w:val="left"/>
      <w:pPr>
        <w:ind w:left="6117" w:hanging="360"/>
      </w:pPr>
    </w:lvl>
    <w:lvl w:ilvl="8">
      <w:start w:val="1"/>
      <w:numFmt w:val="decimal"/>
      <w:lvlText w:val="%9."/>
      <w:lvlJc w:val="left"/>
      <w:pPr>
        <w:ind w:left="6837" w:hanging="360"/>
      </w:pPr>
    </w:lvl>
  </w:abstractNum>
  <w:abstractNum w:abstractNumId="21" w15:restartNumberingAfterBreak="0">
    <w:nsid w:val="7A0D0F57"/>
    <w:multiLevelType w:val="multilevel"/>
    <w:tmpl w:val="5D98132C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FE244C3"/>
    <w:multiLevelType w:val="multilevel"/>
    <w:tmpl w:val="7F2650C2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9"/>
  </w:num>
  <w:num w:numId="7">
    <w:abstractNumId w:val="22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7"/>
  </w:num>
  <w:num w:numId="14">
    <w:abstractNumId w:val="14"/>
  </w:num>
  <w:num w:numId="15">
    <w:abstractNumId w:val="20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13"/>
  </w:num>
  <w:num w:numId="21">
    <w:abstractNumId w:val="21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3F"/>
    <w:rsid w:val="007A2AE4"/>
    <w:rsid w:val="008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97BCEA3C-AF84-4BB0-B046-7F2ED18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E3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C461E3"/>
    <w:rPr>
      <w:color w:val="0000FF"/>
      <w:u w:val="single"/>
    </w:rPr>
  </w:style>
  <w:style w:type="paragraph" w:styleId="a5">
    <w:name w:val="Normal (Web)"/>
    <w:basedOn w:val="a"/>
    <w:unhideWhenUsed/>
    <w:rsid w:val="00C461E3"/>
    <w:pPr>
      <w:spacing w:before="100" w:beforeAutospacing="1" w:after="100" w:afterAutospacing="1"/>
    </w:pPr>
  </w:style>
  <w:style w:type="paragraph" w:customStyle="1" w:styleId="Default">
    <w:name w:val="Default"/>
    <w:rsid w:val="00C461E3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a6">
    <w:name w:val="......."/>
    <w:basedOn w:val="Default"/>
    <w:next w:val="Default"/>
    <w:rsid w:val="00C461E3"/>
    <w:rPr>
      <w:color w:val="auto"/>
    </w:rPr>
  </w:style>
  <w:style w:type="paragraph" w:customStyle="1" w:styleId="BodyText23">
    <w:name w:val="Body Text 23"/>
    <w:basedOn w:val="Default"/>
    <w:next w:val="Default"/>
    <w:rsid w:val="00C461E3"/>
    <w:rPr>
      <w:color w:val="auto"/>
    </w:rPr>
  </w:style>
  <w:style w:type="character" w:styleId="a7">
    <w:name w:val="Emphasis"/>
    <w:qFormat/>
    <w:rsid w:val="00C461E3"/>
    <w:rPr>
      <w:i/>
      <w:iCs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ofrussia.com/geografiya-mirovoj-cvetnoj-metallurg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eographyofrussia.com/buryj-ugo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graphyofrussia.com/zheleznaya-ruda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geographyofrussia.com/tran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graphyofrussia.com/ssha-selskoe-x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OthCfW0/ijkER6SGubRHD10ew==">AMUW2mUIkF6qkNJyMtoBM4WzbeldeFxx57akKr09gNKNhtrIY0ggxcAz16QpRwEBADOqykwnUFR6PDIGJ3dV1LUyJIKtzxWD6wo8377Z3k85B2suwtR/Hfh3YZjgXvXgQvHKvY8t8hTe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БРИЛЁВА АЛИНА</dc:creator>
  <cp:lastModifiedBy>Юлия</cp:lastModifiedBy>
  <cp:revision>2</cp:revision>
  <dcterms:created xsi:type="dcterms:W3CDTF">2020-09-07T22:00:00Z</dcterms:created>
  <dcterms:modified xsi:type="dcterms:W3CDTF">2022-12-13T11:21:00Z</dcterms:modified>
</cp:coreProperties>
</file>